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520"/>
      </w:tblGrid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:)</w:t>
            </w:r>
          </w:p>
        </w:tc>
        <w:tc>
          <w:tcPr>
            <w:tcW w:w="252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Happy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:(</w:t>
            </w:r>
          </w:p>
        </w:tc>
        <w:tc>
          <w:tcPr>
            <w:tcW w:w="252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Unhappy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2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to, two, or too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ASAP</w:t>
            </w:r>
          </w:p>
        </w:tc>
        <w:tc>
          <w:tcPr>
            <w:tcW w:w="252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As soon as possible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b/c</w:t>
            </w:r>
          </w:p>
        </w:tc>
        <w:tc>
          <w:tcPr>
            <w:tcW w:w="252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Because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b4</w:t>
            </w:r>
          </w:p>
        </w:tc>
        <w:tc>
          <w:tcPr>
            <w:tcW w:w="252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Before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bf</w:t>
            </w:r>
          </w:p>
        </w:tc>
        <w:tc>
          <w:tcPr>
            <w:tcW w:w="252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Boyfriend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bff</w:t>
            </w:r>
            <w:proofErr w:type="spellEnd"/>
          </w:p>
        </w:tc>
        <w:tc>
          <w:tcPr>
            <w:tcW w:w="252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Best Friend(s) Forever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btw</w:t>
            </w:r>
          </w:p>
        </w:tc>
        <w:tc>
          <w:tcPr>
            <w:tcW w:w="252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By the way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fb</w:t>
            </w:r>
            <w:proofErr w:type="spellEnd"/>
          </w:p>
        </w:tc>
        <w:tc>
          <w:tcPr>
            <w:tcW w:w="252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Facebook</w:t>
            </w:r>
            <w:proofErr w:type="spellEnd"/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hw</w:t>
            </w:r>
          </w:p>
        </w:tc>
        <w:tc>
          <w:tcPr>
            <w:tcW w:w="252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Homework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idk</w:t>
            </w:r>
            <w:proofErr w:type="spellEnd"/>
          </w:p>
        </w:tc>
        <w:tc>
          <w:tcPr>
            <w:tcW w:w="2520" w:type="dxa"/>
          </w:tcPr>
          <w:p w:rsidR="00D017FC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I don’t know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jk</w:t>
            </w:r>
            <w:proofErr w:type="spellEnd"/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Just Kidding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L8R</w:t>
            </w:r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See you later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Lmk</w:t>
            </w:r>
            <w:proofErr w:type="spellEnd"/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Let me know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Ne1</w:t>
            </w:r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Anyone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OMG</w:t>
            </w:r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Oh my gosh/goodness/god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Omw</w:t>
            </w:r>
            <w:proofErr w:type="spellEnd"/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On my way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Pls</w:t>
            </w:r>
            <w:proofErr w:type="spellEnd"/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Please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Poss</w:t>
            </w:r>
            <w:proofErr w:type="spellEnd"/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Possibly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Ppl</w:t>
            </w:r>
            <w:proofErr w:type="spellEnd"/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People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Qt</w:t>
            </w:r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Cutie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Rofl</w:t>
            </w:r>
            <w:proofErr w:type="spellEnd"/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Rolling on the floor laughing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Sup</w:t>
            </w:r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What’s up?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Thx</w:t>
            </w:r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Thanks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lastRenderedPageBreak/>
              <w:t>Txt</w:t>
            </w:r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Text Message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U2</w:t>
            </w:r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You, too.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w/e</w:t>
            </w:r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Whatever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w/(o)</w:t>
            </w:r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With(out)</w:t>
            </w:r>
          </w:p>
        </w:tc>
      </w:tr>
      <w:tr w:rsidR="00F7489B" w:rsidRPr="00D017FC" w:rsidTr="002A731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50" w:type="dxa"/>
          </w:tcPr>
          <w:p w:rsidR="00F7489B" w:rsidRPr="00D017FC" w:rsidRDefault="00F7489B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F7489B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</w:rPr>
              <w:t>xoxo</w:t>
            </w:r>
            <w:proofErr w:type="spellEnd"/>
          </w:p>
        </w:tc>
        <w:tc>
          <w:tcPr>
            <w:tcW w:w="2520" w:type="dxa"/>
          </w:tcPr>
          <w:p w:rsidR="00F7489B" w:rsidRPr="00D017FC" w:rsidRDefault="00D017FC" w:rsidP="002A7313">
            <w:pPr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</w:pPr>
            <w:r w:rsidRPr="00D017FC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Hugs and Kisses</w:t>
            </w:r>
          </w:p>
        </w:tc>
      </w:tr>
    </w:tbl>
    <w:p w:rsidR="00152F22" w:rsidRDefault="00152F22"/>
    <w:sectPr w:rsidR="00152F22" w:rsidSect="00152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489B"/>
    <w:rsid w:val="0002259B"/>
    <w:rsid w:val="00152F22"/>
    <w:rsid w:val="002A7313"/>
    <w:rsid w:val="00581290"/>
    <w:rsid w:val="00D017FC"/>
    <w:rsid w:val="00F7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6503576msonormal">
    <w:name w:val="yiv166503576msonormal"/>
    <w:basedOn w:val="Normal"/>
    <w:rsid w:val="00F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EGARC</dc:creator>
  <cp:keywords/>
  <dc:description/>
  <cp:lastModifiedBy>KU EGARC</cp:lastModifiedBy>
  <cp:revision>2</cp:revision>
  <cp:lastPrinted>2010-12-01T21:32:00Z</cp:lastPrinted>
  <dcterms:created xsi:type="dcterms:W3CDTF">2010-12-01T21:42:00Z</dcterms:created>
  <dcterms:modified xsi:type="dcterms:W3CDTF">2010-12-01T21:42:00Z</dcterms:modified>
</cp:coreProperties>
</file>